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10774" w:type="dxa"/>
        <w:tblInd w:w="-866" w:type="dxa"/>
        <w:tblBorders>
          <w:top w:val="double" w:sz="4" w:space="0" w:color="FFC000"/>
          <w:left w:val="double" w:sz="4" w:space="0" w:color="FFC000"/>
          <w:bottom w:val="double" w:sz="4" w:space="0" w:color="FFC000"/>
          <w:right w:val="double" w:sz="4" w:space="0" w:color="FFC000"/>
          <w:insideH w:val="double" w:sz="4" w:space="0" w:color="FFC000"/>
          <w:insideV w:val="dashSmallGap" w:sz="4" w:space="0" w:color="FFC000"/>
        </w:tblBorders>
        <w:tblLook w:val="04A0" w:firstRow="1" w:lastRow="0" w:firstColumn="1" w:lastColumn="0" w:noHBand="0" w:noVBand="1"/>
      </w:tblPr>
      <w:tblGrid>
        <w:gridCol w:w="993"/>
        <w:gridCol w:w="7545"/>
        <w:gridCol w:w="818"/>
        <w:gridCol w:w="1418"/>
      </w:tblGrid>
      <w:tr w:rsidR="002B52C4" w:rsidRPr="002D6CB5" w14:paraId="10DB863B" w14:textId="77777777" w:rsidTr="00947445">
        <w:tc>
          <w:tcPr>
            <w:tcW w:w="993" w:type="dxa"/>
          </w:tcPr>
          <w:p w14:paraId="09BD94EF" w14:textId="256E1881" w:rsidR="002B52C4" w:rsidRPr="002D6CB5" w:rsidRDefault="002B52C4" w:rsidP="007B7F01">
            <w:pPr>
              <w:ind w:left="0" w:firstLine="0"/>
              <w:jc w:val="left"/>
              <w:rPr>
                <w:rFonts w:ascii="Calibri Light" w:hAnsi="Calibri Light" w:cs="Calibri Light"/>
                <w:b/>
                <w:sz w:val="24"/>
                <w:szCs w:val="24"/>
              </w:rPr>
            </w:pPr>
            <w:r w:rsidRPr="002D6CB5">
              <w:rPr>
                <w:rFonts w:ascii="Calibri Light" w:hAnsi="Calibri Light" w:cs="Calibri Light"/>
                <w:b/>
                <w:sz w:val="24"/>
                <w:szCs w:val="24"/>
              </w:rPr>
              <w:t xml:space="preserve">NAZWA </w:t>
            </w:r>
          </w:p>
        </w:tc>
        <w:tc>
          <w:tcPr>
            <w:tcW w:w="9781" w:type="dxa"/>
            <w:gridSpan w:val="3"/>
          </w:tcPr>
          <w:p w14:paraId="38E052F6" w14:textId="409C9CAF" w:rsidR="002B52C4" w:rsidRPr="002D6CB5" w:rsidRDefault="00C56258" w:rsidP="0089731C">
            <w:pPr>
              <w:ind w:left="0" w:firstLine="0"/>
              <w:rPr>
                <w:rFonts w:ascii="Calibri Light" w:hAnsi="Calibri Light" w:cs="Calibri Light"/>
                <w:b/>
                <w:sz w:val="24"/>
                <w:szCs w:val="24"/>
              </w:rPr>
            </w:pPr>
            <w:r w:rsidRPr="002D6CB5">
              <w:rPr>
                <w:rFonts w:ascii="Calibri Light" w:hAnsi="Calibri Light" w:cs="Calibri Light"/>
                <w:b/>
                <w:sz w:val="24"/>
                <w:szCs w:val="24"/>
              </w:rPr>
              <w:t xml:space="preserve">Aceton </w:t>
            </w:r>
          </w:p>
        </w:tc>
      </w:tr>
      <w:tr w:rsidR="002B52C4" w:rsidRPr="002D6CB5" w14:paraId="29BD7BC4" w14:textId="77777777" w:rsidTr="00C56258">
        <w:tc>
          <w:tcPr>
            <w:tcW w:w="10774" w:type="dxa"/>
            <w:gridSpan w:val="4"/>
          </w:tcPr>
          <w:p w14:paraId="7F102738" w14:textId="3C6CDB49" w:rsidR="002B52C4" w:rsidRPr="002D6CB5" w:rsidRDefault="002B52C4" w:rsidP="002B52C4">
            <w:pPr>
              <w:ind w:left="0" w:firstLine="0"/>
              <w:jc w:val="center"/>
              <w:rPr>
                <w:rFonts w:ascii="Calibri Light" w:hAnsi="Calibri Light" w:cs="Calibri Light"/>
                <w:b/>
                <w:sz w:val="24"/>
                <w:szCs w:val="24"/>
              </w:rPr>
            </w:pPr>
            <w:r w:rsidRPr="002D6CB5">
              <w:rPr>
                <w:rFonts w:ascii="Calibri Light" w:hAnsi="Calibri Light" w:cs="Calibri Light"/>
                <w:b/>
                <w:sz w:val="24"/>
                <w:szCs w:val="24"/>
              </w:rPr>
              <w:t>ZAGROŻENIA</w:t>
            </w:r>
          </w:p>
        </w:tc>
      </w:tr>
      <w:tr w:rsidR="004A3B5A" w:rsidRPr="002D6CB5" w14:paraId="7DC60AC7" w14:textId="621752CF" w:rsidTr="002D6CB5">
        <w:trPr>
          <w:trHeight w:val="885"/>
        </w:trPr>
        <w:tc>
          <w:tcPr>
            <w:tcW w:w="8538" w:type="dxa"/>
            <w:gridSpan w:val="2"/>
            <w:tcBorders>
              <w:right w:val="double" w:sz="4" w:space="0" w:color="FFC000"/>
            </w:tcBorders>
          </w:tcPr>
          <w:p w14:paraId="26FE1DB2" w14:textId="7D22812F" w:rsidR="004A3B5A" w:rsidRPr="002D6CB5" w:rsidRDefault="004A3B5A" w:rsidP="002D6CB5">
            <w:pPr>
              <w:ind w:left="0" w:firstLine="0"/>
              <w:rPr>
                <w:rFonts w:ascii="Calibri Light" w:hAnsi="Calibri Light" w:cs="Calibri Light"/>
                <w:sz w:val="24"/>
                <w:szCs w:val="24"/>
              </w:rPr>
            </w:pPr>
            <w:r w:rsidRPr="002D6CB5">
              <w:rPr>
                <w:rFonts w:ascii="Calibri Light" w:hAnsi="Calibri Light" w:cs="Calibri Light"/>
                <w:sz w:val="24"/>
                <w:szCs w:val="24"/>
              </w:rPr>
              <w:t>Wysoce łatwopalna ciecz i pary. Działa drażniąco na oczy. Może wywoływać uczucie senności lub zawroty głowy. Powtarzające się narażenie może powodować wysuszanie lub pękanie skóry.</w:t>
            </w:r>
          </w:p>
        </w:tc>
        <w:tc>
          <w:tcPr>
            <w:tcW w:w="2236" w:type="dxa"/>
            <w:gridSpan w:val="2"/>
            <w:tcBorders>
              <w:left w:val="double" w:sz="4" w:space="0" w:color="FFC000"/>
            </w:tcBorders>
          </w:tcPr>
          <w:p w14:paraId="33D0B2A1" w14:textId="6D729DD1" w:rsidR="004A3B5A" w:rsidRPr="002D6CB5" w:rsidRDefault="004A3B5A" w:rsidP="00C56258">
            <w:pPr>
              <w:ind w:left="0" w:firstLine="0"/>
              <w:jc w:val="center"/>
              <w:rPr>
                <w:rFonts w:ascii="Calibri Light" w:hAnsi="Calibri Light" w:cs="Calibri Light"/>
                <w:sz w:val="24"/>
                <w:szCs w:val="24"/>
              </w:rPr>
            </w:pPr>
            <w:r w:rsidRPr="002D6CB5">
              <w:rPr>
                <w:rFonts w:ascii="Calibri Light" w:hAnsi="Calibri Light" w:cs="Calibri Light"/>
                <w:noProof/>
                <w:sz w:val="24"/>
                <w:szCs w:val="24"/>
              </w:rPr>
              <w:drawing>
                <wp:inline distT="0" distB="0" distL="0" distR="0" wp14:anchorId="611D5F3F" wp14:editId="3EDBEBB3">
                  <wp:extent cx="1248355" cy="581131"/>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64660" cy="588721"/>
                          </a:xfrm>
                          <a:prstGeom prst="rect">
                            <a:avLst/>
                          </a:prstGeom>
                        </pic:spPr>
                      </pic:pic>
                    </a:graphicData>
                  </a:graphic>
                </wp:inline>
              </w:drawing>
            </w:r>
          </w:p>
        </w:tc>
      </w:tr>
      <w:tr w:rsidR="002B52C4" w:rsidRPr="002D6CB5" w14:paraId="149547A9" w14:textId="77777777" w:rsidTr="00C56258">
        <w:tc>
          <w:tcPr>
            <w:tcW w:w="10774" w:type="dxa"/>
            <w:gridSpan w:val="4"/>
          </w:tcPr>
          <w:p w14:paraId="0AB67438" w14:textId="6E011AAE" w:rsidR="002B52C4" w:rsidRPr="002D6CB5" w:rsidRDefault="002B52C4" w:rsidP="002B52C4">
            <w:pPr>
              <w:ind w:left="0" w:firstLine="0"/>
              <w:jc w:val="center"/>
              <w:rPr>
                <w:rFonts w:ascii="Calibri Light" w:hAnsi="Calibri Light" w:cs="Calibri Light"/>
                <w:b/>
                <w:sz w:val="24"/>
                <w:szCs w:val="24"/>
              </w:rPr>
            </w:pPr>
            <w:r w:rsidRPr="002D6CB5">
              <w:rPr>
                <w:rFonts w:ascii="Calibri Light" w:hAnsi="Calibri Light" w:cs="Calibri Light"/>
                <w:b/>
                <w:sz w:val="24"/>
                <w:szCs w:val="24"/>
              </w:rPr>
              <w:t>ZASADY BEZPIECZNEGO WYKONYWANIA PRACY</w:t>
            </w:r>
          </w:p>
        </w:tc>
      </w:tr>
      <w:tr w:rsidR="00C56258" w:rsidRPr="002D6CB5" w14:paraId="23C08F99" w14:textId="77777777" w:rsidTr="009D64D5">
        <w:tc>
          <w:tcPr>
            <w:tcW w:w="10774" w:type="dxa"/>
            <w:gridSpan w:val="4"/>
          </w:tcPr>
          <w:p w14:paraId="07119AEA" w14:textId="594035EE" w:rsidR="00C56258" w:rsidRPr="002D6CB5" w:rsidRDefault="00C56258" w:rsidP="00C56258">
            <w:pPr>
              <w:ind w:left="0" w:firstLine="0"/>
              <w:rPr>
                <w:rFonts w:ascii="Calibri Light" w:hAnsi="Calibri Light" w:cs="Calibri Light"/>
                <w:sz w:val="22"/>
                <w:szCs w:val="22"/>
              </w:rPr>
            </w:pPr>
            <w:r w:rsidRPr="002D6CB5">
              <w:rPr>
                <w:rFonts w:ascii="Calibri Light" w:hAnsi="Calibri Light" w:cs="Calibri Light"/>
                <w:sz w:val="22"/>
                <w:szCs w:val="22"/>
              </w:rPr>
              <w:t>Zapewnić skuteczną wymianę powietrza (wentylacja). Postępować zgodnie z zasadami dobrej praktyki przemysłowej oraz ogólnymi zasadami bezpieczeństwa i higieny pracy z substancjami chemicznymi. Podczas stosowania nie jeść, nie pić, unikać kontaktu z substancją; unikać wdychania par, przestrzegać zasad higieny osobistej; stosować środki ochrony indywidualnej</w:t>
            </w:r>
            <w:r w:rsidR="007B7F01" w:rsidRPr="002D6CB5">
              <w:rPr>
                <w:rFonts w:ascii="Calibri Light" w:hAnsi="Calibri Light" w:cs="Calibri Light"/>
                <w:sz w:val="22"/>
                <w:szCs w:val="22"/>
              </w:rPr>
              <w:t xml:space="preserve">, </w:t>
            </w:r>
            <w:r w:rsidRPr="002D6CB5">
              <w:rPr>
                <w:rFonts w:ascii="Calibri Light" w:hAnsi="Calibri Light" w:cs="Calibri Light"/>
                <w:sz w:val="22"/>
                <w:szCs w:val="22"/>
              </w:rPr>
              <w:t>pracować w dobrze wentylowanych pomieszczeniach. Izolować od materiałów palnych, nie palić tytoniu.</w:t>
            </w:r>
          </w:p>
          <w:p w14:paraId="0302F6BE" w14:textId="3BEABE00" w:rsidR="007B7F01" w:rsidRPr="002D6CB5" w:rsidRDefault="00C56258" w:rsidP="007B7F01">
            <w:pPr>
              <w:ind w:left="0" w:firstLine="0"/>
              <w:rPr>
                <w:rFonts w:ascii="Calibri Light" w:hAnsi="Calibri Light" w:cs="Calibri Light"/>
                <w:sz w:val="24"/>
                <w:szCs w:val="24"/>
              </w:rPr>
            </w:pPr>
            <w:r w:rsidRPr="002D6CB5">
              <w:rPr>
                <w:rFonts w:ascii="Calibri Light" w:hAnsi="Calibri Light" w:cs="Calibri Light"/>
                <w:sz w:val="22"/>
                <w:szCs w:val="22"/>
              </w:rPr>
              <w:t>UWAGA! Opróżnione, nieczyszczone pojemniki mogą zawierać pozostałości produktu (ciecz, pary) i mogą stwarzać zagrożenie pożarowe / wybuchowe. Zachować ostrożność. Nieczyszczonych opakowań / zbiorników nie wolno: ciąć, wiercić, szlifować, spawać, ani wykonywać tych czynności w ich pobliżu.</w:t>
            </w:r>
          </w:p>
        </w:tc>
      </w:tr>
      <w:tr w:rsidR="007B7F01" w:rsidRPr="002D6CB5" w14:paraId="75A4603D" w14:textId="77777777" w:rsidTr="009D64D5">
        <w:tc>
          <w:tcPr>
            <w:tcW w:w="10774" w:type="dxa"/>
            <w:gridSpan w:val="4"/>
          </w:tcPr>
          <w:p w14:paraId="3A47F590" w14:textId="2342412D" w:rsidR="007B7F01" w:rsidRPr="002D6CB5" w:rsidRDefault="007B7F01" w:rsidP="007B7F01">
            <w:pPr>
              <w:ind w:left="0" w:firstLine="0"/>
              <w:jc w:val="center"/>
              <w:rPr>
                <w:rFonts w:ascii="Calibri Light" w:hAnsi="Calibri Light" w:cs="Calibri Light"/>
                <w:b/>
                <w:sz w:val="24"/>
                <w:szCs w:val="24"/>
              </w:rPr>
            </w:pPr>
            <w:r w:rsidRPr="002D6CB5">
              <w:rPr>
                <w:rFonts w:ascii="Calibri Light" w:hAnsi="Calibri Light" w:cs="Calibri Light"/>
                <w:b/>
                <w:sz w:val="24"/>
                <w:szCs w:val="24"/>
              </w:rPr>
              <w:t>ŚRODKI OCHRONY INDYWIDUALNEJ</w:t>
            </w:r>
          </w:p>
        </w:tc>
      </w:tr>
      <w:tr w:rsidR="004A3B5A" w:rsidRPr="002D6CB5" w14:paraId="7A0F66E1" w14:textId="33993F4A" w:rsidTr="002D6CB5">
        <w:tc>
          <w:tcPr>
            <w:tcW w:w="8538" w:type="dxa"/>
            <w:gridSpan w:val="2"/>
            <w:tcBorders>
              <w:right w:val="double" w:sz="4" w:space="0" w:color="FFC000"/>
            </w:tcBorders>
          </w:tcPr>
          <w:p w14:paraId="78EC7AC0" w14:textId="24A8E347" w:rsidR="004A3B5A" w:rsidRPr="002D6CB5" w:rsidRDefault="004A3B5A" w:rsidP="00BA562A">
            <w:pPr>
              <w:ind w:left="0" w:firstLine="0"/>
              <w:rPr>
                <w:rFonts w:ascii="Calibri Light" w:hAnsi="Calibri Light" w:cs="Calibri Light"/>
                <w:sz w:val="22"/>
                <w:szCs w:val="22"/>
              </w:rPr>
            </w:pPr>
            <w:r w:rsidRPr="002D6CB5">
              <w:rPr>
                <w:rFonts w:ascii="Calibri Light" w:hAnsi="Calibri Light" w:cs="Calibri Light"/>
                <w:sz w:val="22"/>
                <w:szCs w:val="22"/>
              </w:rPr>
              <w:t>Ochrona oczu lub twarzy - gogle ochronne / szczelne okulary ochronne</w:t>
            </w:r>
          </w:p>
          <w:p w14:paraId="232E1CC0" w14:textId="11DFF1F8" w:rsidR="004A3B5A" w:rsidRPr="002D6CB5" w:rsidRDefault="004A3B5A" w:rsidP="00BA562A">
            <w:pPr>
              <w:ind w:left="0" w:firstLine="0"/>
              <w:rPr>
                <w:rFonts w:ascii="Calibri Light" w:hAnsi="Calibri Light" w:cs="Calibri Light"/>
                <w:sz w:val="22"/>
                <w:szCs w:val="22"/>
              </w:rPr>
            </w:pPr>
            <w:r w:rsidRPr="002D6CB5">
              <w:rPr>
                <w:rFonts w:ascii="Calibri Light" w:hAnsi="Calibri Light" w:cs="Calibri Light"/>
                <w:sz w:val="22"/>
                <w:szCs w:val="22"/>
              </w:rPr>
              <w:t>ochrona rąk - rękawice ochronne z kauczuku nitrylowego o grubości 0,11 mm i czasie przełomu &gt; 480 min</w:t>
            </w:r>
          </w:p>
          <w:p w14:paraId="315DD854" w14:textId="76AD9F5C" w:rsidR="004A3B5A" w:rsidRPr="002D6CB5" w:rsidRDefault="004A3B5A" w:rsidP="00BA562A">
            <w:pPr>
              <w:ind w:left="0" w:firstLine="0"/>
              <w:rPr>
                <w:rFonts w:ascii="Calibri Light" w:hAnsi="Calibri Light" w:cs="Calibri Light"/>
                <w:sz w:val="22"/>
                <w:szCs w:val="22"/>
              </w:rPr>
            </w:pPr>
            <w:r w:rsidRPr="002D6CB5">
              <w:rPr>
                <w:rFonts w:ascii="Calibri Light" w:hAnsi="Calibri Light" w:cs="Calibri Light"/>
                <w:sz w:val="22"/>
                <w:szCs w:val="22"/>
              </w:rPr>
              <w:t>ochrona ciała - odzież ochronna, odpowiednie obuwie</w:t>
            </w:r>
          </w:p>
          <w:p w14:paraId="125C4D55" w14:textId="5F05C353" w:rsidR="004A3B5A" w:rsidRPr="002D6CB5" w:rsidRDefault="004A3B5A" w:rsidP="00BA562A">
            <w:pPr>
              <w:ind w:left="0" w:firstLine="0"/>
              <w:rPr>
                <w:rFonts w:ascii="Calibri Light" w:hAnsi="Calibri Light" w:cs="Calibri Light"/>
                <w:sz w:val="24"/>
                <w:szCs w:val="24"/>
              </w:rPr>
            </w:pPr>
            <w:r w:rsidRPr="002D6CB5">
              <w:rPr>
                <w:rFonts w:ascii="Calibri Light" w:hAnsi="Calibri Light" w:cs="Calibri Light"/>
                <w:sz w:val="22"/>
                <w:szCs w:val="22"/>
              </w:rPr>
              <w:t>Ochrona dróg oddechowych - gdy tworzą pary/aerozole - aparat oddechowy zaopatrzony w filtropochłaniacz AX lub lepszy</w:t>
            </w:r>
          </w:p>
        </w:tc>
        <w:tc>
          <w:tcPr>
            <w:tcW w:w="2236" w:type="dxa"/>
            <w:gridSpan w:val="2"/>
            <w:tcBorders>
              <w:left w:val="double" w:sz="4" w:space="0" w:color="FFC000"/>
            </w:tcBorders>
          </w:tcPr>
          <w:p w14:paraId="191DBDFF" w14:textId="3A2DA023" w:rsidR="004A3B5A" w:rsidRPr="002D6CB5" w:rsidRDefault="002D6CB5" w:rsidP="00BA562A">
            <w:pPr>
              <w:ind w:left="0" w:firstLine="0"/>
              <w:rPr>
                <w:rFonts w:ascii="Calibri Light" w:hAnsi="Calibri Light" w:cs="Calibri Light"/>
                <w:sz w:val="24"/>
                <w:szCs w:val="24"/>
              </w:rPr>
            </w:pPr>
            <w:r w:rsidRPr="002D6CB5">
              <w:rPr>
                <w:rFonts w:ascii="Calibri Light" w:hAnsi="Calibri Light" w:cs="Calibri Light"/>
                <w:noProof/>
                <w:sz w:val="24"/>
                <w:szCs w:val="24"/>
              </w:rPr>
              <w:drawing>
                <wp:anchor distT="0" distB="0" distL="114300" distR="114300" simplePos="0" relativeHeight="251659264" behindDoc="0" locked="0" layoutInCell="1" allowOverlap="1" wp14:anchorId="7DE03A67" wp14:editId="78D34614">
                  <wp:simplePos x="0" y="0"/>
                  <wp:positionH relativeFrom="column">
                    <wp:posOffset>688975</wp:posOffset>
                  </wp:positionH>
                  <wp:positionV relativeFrom="paragraph">
                    <wp:posOffset>437515</wp:posOffset>
                  </wp:positionV>
                  <wp:extent cx="480971" cy="485775"/>
                  <wp:effectExtent l="0" t="0" r="0" b="0"/>
                  <wp:wrapNone/>
                  <wp:docPr id="63" name="Obraz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80971" cy="485775"/>
                          </a:xfrm>
                          <a:prstGeom prst="rect">
                            <a:avLst/>
                          </a:prstGeom>
                        </pic:spPr>
                      </pic:pic>
                    </a:graphicData>
                  </a:graphic>
                  <wp14:sizeRelH relativeFrom="margin">
                    <wp14:pctWidth>0</wp14:pctWidth>
                  </wp14:sizeRelH>
                  <wp14:sizeRelV relativeFrom="margin">
                    <wp14:pctHeight>0</wp14:pctHeight>
                  </wp14:sizeRelV>
                </wp:anchor>
              </w:drawing>
            </w:r>
            <w:r w:rsidRPr="002D6CB5">
              <w:rPr>
                <w:rFonts w:ascii="Calibri Light" w:hAnsi="Calibri Light" w:cs="Calibri Light"/>
                <w:noProof/>
                <w:sz w:val="24"/>
                <w:szCs w:val="24"/>
              </w:rPr>
              <w:drawing>
                <wp:anchor distT="0" distB="0" distL="114300" distR="114300" simplePos="0" relativeHeight="251658240" behindDoc="0" locked="0" layoutInCell="1" allowOverlap="1" wp14:anchorId="420CE24A" wp14:editId="55007C04">
                  <wp:simplePos x="0" y="0"/>
                  <wp:positionH relativeFrom="column">
                    <wp:posOffset>7620</wp:posOffset>
                  </wp:positionH>
                  <wp:positionV relativeFrom="paragraph">
                    <wp:posOffset>57150</wp:posOffset>
                  </wp:positionV>
                  <wp:extent cx="528320" cy="523875"/>
                  <wp:effectExtent l="0" t="0" r="5080" b="9525"/>
                  <wp:wrapNone/>
                  <wp:docPr id="62" name="Obraz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28320" cy="523875"/>
                          </a:xfrm>
                          <a:prstGeom prst="rect">
                            <a:avLst/>
                          </a:prstGeom>
                        </pic:spPr>
                      </pic:pic>
                    </a:graphicData>
                  </a:graphic>
                  <wp14:sizeRelH relativeFrom="margin">
                    <wp14:pctWidth>0</wp14:pctWidth>
                  </wp14:sizeRelH>
                  <wp14:sizeRelV relativeFrom="margin">
                    <wp14:pctHeight>0</wp14:pctHeight>
                  </wp14:sizeRelV>
                </wp:anchor>
              </w:drawing>
            </w:r>
            <w:r w:rsidR="00505521" w:rsidRPr="002D6CB5">
              <w:rPr>
                <w:rFonts w:ascii="Calibri Light" w:hAnsi="Calibri Light" w:cs="Calibri Light"/>
                <w:noProof/>
                <w:sz w:val="24"/>
                <w:szCs w:val="24"/>
              </w:rPr>
              <w:t xml:space="preserve"> </w:t>
            </w:r>
          </w:p>
        </w:tc>
      </w:tr>
      <w:tr w:rsidR="002B52C4" w:rsidRPr="002D6CB5" w14:paraId="596912B9" w14:textId="77777777" w:rsidTr="00C56258">
        <w:tc>
          <w:tcPr>
            <w:tcW w:w="10774" w:type="dxa"/>
            <w:gridSpan w:val="4"/>
          </w:tcPr>
          <w:p w14:paraId="005BB630" w14:textId="3617E6BA" w:rsidR="002B52C4" w:rsidRPr="002D6CB5" w:rsidRDefault="002B52C4" w:rsidP="002B52C4">
            <w:pPr>
              <w:ind w:left="0" w:firstLine="0"/>
              <w:jc w:val="center"/>
              <w:rPr>
                <w:rFonts w:ascii="Calibri Light" w:hAnsi="Calibri Light" w:cs="Calibri Light"/>
                <w:b/>
                <w:sz w:val="24"/>
                <w:szCs w:val="24"/>
              </w:rPr>
            </w:pPr>
            <w:r w:rsidRPr="002D6CB5">
              <w:rPr>
                <w:rFonts w:ascii="Calibri Light" w:hAnsi="Calibri Light" w:cs="Calibri Light"/>
                <w:b/>
                <w:sz w:val="24"/>
                <w:szCs w:val="24"/>
              </w:rPr>
              <w:t>BEZPIECZEŃSTWO MAGAZYNOWANIA</w:t>
            </w:r>
          </w:p>
        </w:tc>
      </w:tr>
      <w:tr w:rsidR="00C56258" w:rsidRPr="002D6CB5" w14:paraId="4CDCC39A" w14:textId="77777777" w:rsidTr="00C04CD8">
        <w:tc>
          <w:tcPr>
            <w:tcW w:w="10774" w:type="dxa"/>
            <w:gridSpan w:val="4"/>
          </w:tcPr>
          <w:p w14:paraId="386D1C20" w14:textId="3028DF3C" w:rsidR="00C56258" w:rsidRPr="002D6CB5" w:rsidRDefault="007B7F01" w:rsidP="007B7F01">
            <w:pPr>
              <w:ind w:left="0" w:firstLine="0"/>
              <w:rPr>
                <w:rFonts w:ascii="Calibri Light" w:hAnsi="Calibri Light" w:cs="Calibri Light"/>
                <w:sz w:val="24"/>
                <w:szCs w:val="24"/>
              </w:rPr>
            </w:pPr>
            <w:r w:rsidRPr="002D6CB5">
              <w:rPr>
                <w:rFonts w:ascii="Calibri Light" w:hAnsi="Calibri Light" w:cs="Calibri Light"/>
                <w:sz w:val="22"/>
                <w:szCs w:val="22"/>
              </w:rPr>
              <w:t>Przechowywać we właściwie oznakowanych, szczelnie zamkniętych opakowaniach, dobrze wentylowanym pomieszczeniu magazynowym, wyposażonym w instalację elektryczną i wentylacyjną w wydaniu przeciwwybuchowym. Zalecana temperatura przechowywania / stosowania: 10 -25˚C. Trzymać z dala od silnych utleniaczy, źródeł ciepła i zapłonu. Chronić przed bezpośrednim nasłonecznieniem.</w:t>
            </w:r>
          </w:p>
        </w:tc>
      </w:tr>
      <w:tr w:rsidR="002B52C4" w:rsidRPr="002D6CB5" w14:paraId="01068E97" w14:textId="77777777" w:rsidTr="00C56258">
        <w:tc>
          <w:tcPr>
            <w:tcW w:w="10774" w:type="dxa"/>
            <w:gridSpan w:val="4"/>
          </w:tcPr>
          <w:p w14:paraId="3111556A" w14:textId="3B5E0921" w:rsidR="002B52C4" w:rsidRPr="002D6CB5" w:rsidRDefault="002B52C4" w:rsidP="002B52C4">
            <w:pPr>
              <w:ind w:left="0" w:firstLine="0"/>
              <w:jc w:val="center"/>
              <w:rPr>
                <w:rFonts w:ascii="Calibri Light" w:hAnsi="Calibri Light" w:cs="Calibri Light"/>
                <w:b/>
                <w:sz w:val="24"/>
                <w:szCs w:val="24"/>
              </w:rPr>
            </w:pPr>
            <w:r w:rsidRPr="002D6CB5">
              <w:rPr>
                <w:rFonts w:ascii="Calibri Light" w:hAnsi="Calibri Light" w:cs="Calibri Light"/>
                <w:b/>
                <w:sz w:val="24"/>
                <w:szCs w:val="24"/>
              </w:rPr>
              <w:t>PIERWSZA POMOC</w:t>
            </w:r>
          </w:p>
        </w:tc>
      </w:tr>
      <w:tr w:rsidR="004A3B5A" w:rsidRPr="002D6CB5" w14:paraId="2594F53F" w14:textId="595E5885" w:rsidTr="002D6CB5">
        <w:tc>
          <w:tcPr>
            <w:tcW w:w="9356" w:type="dxa"/>
            <w:gridSpan w:val="3"/>
            <w:tcBorders>
              <w:right w:val="double" w:sz="4" w:space="0" w:color="FFC000"/>
            </w:tcBorders>
          </w:tcPr>
          <w:p w14:paraId="10B20EB3" w14:textId="77777777" w:rsidR="004A3B5A" w:rsidRPr="002D6CB5" w:rsidRDefault="004A3B5A" w:rsidP="00BA562A">
            <w:pPr>
              <w:ind w:left="0" w:firstLine="0"/>
              <w:rPr>
                <w:rFonts w:ascii="Calibri Light" w:hAnsi="Calibri Light" w:cs="Calibri Light"/>
                <w:sz w:val="22"/>
                <w:szCs w:val="22"/>
              </w:rPr>
            </w:pPr>
            <w:r w:rsidRPr="002D6CB5">
              <w:rPr>
                <w:rFonts w:ascii="Calibri Light" w:hAnsi="Calibri Light" w:cs="Calibri Light"/>
                <w:sz w:val="22"/>
                <w:szCs w:val="22"/>
              </w:rPr>
              <w:t xml:space="preserve">Kontakt z okiem - Natychmiast przepłukać oczy dużą ilością wody przy szeroko odchylonej powiece przez min 15 minut (unikać silnego strumienia wody, ze względu na ryzyko mechanicznego uszkodzenia rogówki). Usunąć szkła kontaktowe jeżeli są. W przypadku utrzymywaniu się niepokojących objawów skonsultować się z lekarzem okulistą. </w:t>
            </w:r>
          </w:p>
          <w:p w14:paraId="19EAA785" w14:textId="77777777" w:rsidR="004A3B5A" w:rsidRPr="002D6CB5" w:rsidRDefault="004A3B5A" w:rsidP="00BA562A">
            <w:pPr>
              <w:ind w:left="0" w:firstLine="0"/>
              <w:rPr>
                <w:rFonts w:ascii="Calibri Light" w:hAnsi="Calibri Light" w:cs="Calibri Light"/>
                <w:sz w:val="22"/>
                <w:szCs w:val="22"/>
              </w:rPr>
            </w:pPr>
            <w:r w:rsidRPr="002D6CB5">
              <w:rPr>
                <w:rFonts w:ascii="Calibri Light" w:hAnsi="Calibri Light" w:cs="Calibri Light"/>
                <w:sz w:val="22"/>
                <w:szCs w:val="22"/>
              </w:rPr>
              <w:t xml:space="preserve">Przez drogi oddechowe - Wynieść narażoną osobę na świeże powietrze. Jeżeli podejrzewa się, że opary są wciąż są obecne ratownik powinien założyć właściwą maskę lub oddechowy aparat izolacyjny. Jeżeli osoba nie oddycha, oddycha nieregularnie lub gdy oddychanie ustało, wykwalifikowany personel powinien wykonać sztuczne oddychanie lub podawać tlen. W przypadku utraty przytomności, należy ułożyć w pozycji bocznej ustalonej i zapewnić pomoc medyczną. </w:t>
            </w:r>
          </w:p>
          <w:p w14:paraId="5A295F86" w14:textId="77777777" w:rsidR="004A3B5A" w:rsidRPr="002D6CB5" w:rsidRDefault="004A3B5A" w:rsidP="00BA562A">
            <w:pPr>
              <w:ind w:left="0" w:firstLine="0"/>
              <w:rPr>
                <w:rFonts w:ascii="Calibri Light" w:hAnsi="Calibri Light" w:cs="Calibri Light"/>
                <w:sz w:val="22"/>
                <w:szCs w:val="22"/>
              </w:rPr>
            </w:pPr>
            <w:r w:rsidRPr="002D6CB5">
              <w:rPr>
                <w:rFonts w:ascii="Calibri Light" w:hAnsi="Calibri Light" w:cs="Calibri Light"/>
                <w:sz w:val="22"/>
                <w:szCs w:val="22"/>
              </w:rPr>
              <w:t xml:space="preserve">Przez przewód pokarmowy - Bezzwłocznie zasięgnąć porady medycznej. Wynieść narażoną osobę na świeże powietrze. Zapewnić osobie ciepło i spokój. Jeżeli materiał został połknięty (w ciągu pierwszych 5 minut) wywołać wymioty, po upływie tego czasu nie wywoływać wymiotów. Podać do wypicia 150 cm3 płynnej parafiny. Nie podawać mleka, tłuszczów, alkoholu. </w:t>
            </w:r>
          </w:p>
          <w:p w14:paraId="00427917" w14:textId="77777777" w:rsidR="004A3B5A" w:rsidRPr="002D6CB5" w:rsidRDefault="004A3B5A" w:rsidP="00BA562A">
            <w:pPr>
              <w:ind w:left="0" w:firstLine="0"/>
              <w:rPr>
                <w:rFonts w:ascii="Calibri Light" w:hAnsi="Calibri Light" w:cs="Calibri Light"/>
                <w:sz w:val="22"/>
                <w:szCs w:val="22"/>
              </w:rPr>
            </w:pPr>
            <w:r w:rsidRPr="002D6CB5">
              <w:rPr>
                <w:rFonts w:ascii="Calibri Light" w:hAnsi="Calibri Light" w:cs="Calibri Light"/>
                <w:sz w:val="22"/>
                <w:szCs w:val="22"/>
              </w:rPr>
              <w:t xml:space="preserve">Kontakt ze skórą - Zdjąć zanieczyszczona odzież, skórę zmyć dużą ilością wody. W przypadku utrzymywania się niepokojących objawów skonsultować się z lekarzem. </w:t>
            </w:r>
          </w:p>
          <w:p w14:paraId="7A8D9B8A" w14:textId="112C1FEE" w:rsidR="004A3B5A" w:rsidRPr="002D6CB5" w:rsidRDefault="004A3B5A" w:rsidP="00BA562A">
            <w:pPr>
              <w:ind w:left="0" w:firstLine="0"/>
              <w:rPr>
                <w:rFonts w:ascii="Calibri Light" w:hAnsi="Calibri Light" w:cs="Calibri Light"/>
                <w:sz w:val="24"/>
                <w:szCs w:val="24"/>
              </w:rPr>
            </w:pPr>
            <w:r w:rsidRPr="002D6CB5">
              <w:rPr>
                <w:rFonts w:ascii="Calibri Light" w:hAnsi="Calibri Light" w:cs="Calibri Light"/>
                <w:sz w:val="22"/>
                <w:szCs w:val="22"/>
              </w:rPr>
              <w:t>Ochrona osób udzielających pierwszej pomocy - Nie należy podejmować żadnych działań, które stwarzałyby ryzyko dla kogokolwiek chyba, że jest się odpowiednio przeszkolonym. Jeżeli podejrzewa się, że opary są wciąż obecne ratownik powinien założyć właściwa maskę lub oddechowy aparat izolacyjny. Może być niebezpiecznym dla osoby udzielającej sztucznego oddychania usta - usta. Należy dokładnie zmyć zanieczyszczone ubranie wodą przed jego zdjęciem lub założyć rękawice.</w:t>
            </w:r>
          </w:p>
        </w:tc>
        <w:tc>
          <w:tcPr>
            <w:tcW w:w="1418" w:type="dxa"/>
            <w:tcBorders>
              <w:left w:val="double" w:sz="4" w:space="0" w:color="FFC000"/>
            </w:tcBorders>
          </w:tcPr>
          <w:p w14:paraId="45FABFE5" w14:textId="1FFEF3E6" w:rsidR="000B522C" w:rsidRPr="002D6CB5" w:rsidRDefault="002D6CB5" w:rsidP="00505521">
            <w:pPr>
              <w:ind w:left="0" w:firstLine="0"/>
              <w:jc w:val="center"/>
              <w:rPr>
                <w:rFonts w:ascii="Calibri Light" w:hAnsi="Calibri Light" w:cs="Calibri Light"/>
                <w:sz w:val="24"/>
                <w:szCs w:val="24"/>
              </w:rPr>
            </w:pPr>
            <w:r w:rsidRPr="002D6CB5">
              <w:rPr>
                <w:rFonts w:ascii="Calibri Light" w:hAnsi="Calibri Light" w:cs="Calibri Light"/>
                <w:noProof/>
                <w:sz w:val="24"/>
                <w:szCs w:val="24"/>
              </w:rPr>
              <w:drawing>
                <wp:anchor distT="0" distB="0" distL="114300" distR="114300" simplePos="0" relativeHeight="251661312" behindDoc="0" locked="0" layoutInCell="1" allowOverlap="1" wp14:anchorId="17DC2118" wp14:editId="053B0497">
                  <wp:simplePos x="0" y="0"/>
                  <wp:positionH relativeFrom="column">
                    <wp:posOffset>17145</wp:posOffset>
                  </wp:positionH>
                  <wp:positionV relativeFrom="paragraph">
                    <wp:posOffset>82090</wp:posOffset>
                  </wp:positionV>
                  <wp:extent cx="614222" cy="609600"/>
                  <wp:effectExtent l="0" t="0" r="0" b="0"/>
                  <wp:wrapNone/>
                  <wp:docPr id="192" name="Obraz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14222" cy="609600"/>
                          </a:xfrm>
                          <a:prstGeom prst="rect">
                            <a:avLst/>
                          </a:prstGeom>
                        </pic:spPr>
                      </pic:pic>
                    </a:graphicData>
                  </a:graphic>
                  <wp14:sizeRelH relativeFrom="margin">
                    <wp14:pctWidth>0</wp14:pctWidth>
                  </wp14:sizeRelH>
                  <wp14:sizeRelV relativeFrom="margin">
                    <wp14:pctHeight>0</wp14:pctHeight>
                  </wp14:sizeRelV>
                </wp:anchor>
              </w:drawing>
            </w:r>
          </w:p>
          <w:p w14:paraId="03B4A469" w14:textId="00BACD9C" w:rsidR="004A3B5A" w:rsidRPr="002D6CB5" w:rsidRDefault="004A3B5A" w:rsidP="00505521">
            <w:pPr>
              <w:ind w:left="0" w:firstLine="0"/>
              <w:jc w:val="center"/>
              <w:rPr>
                <w:rFonts w:ascii="Calibri Light" w:hAnsi="Calibri Light" w:cs="Calibri Light"/>
                <w:sz w:val="24"/>
                <w:szCs w:val="24"/>
              </w:rPr>
            </w:pPr>
          </w:p>
          <w:p w14:paraId="3E8312B5" w14:textId="59192C0C" w:rsidR="00990AF7" w:rsidRPr="002D6CB5" w:rsidRDefault="00990AF7" w:rsidP="00505521">
            <w:pPr>
              <w:ind w:left="0" w:firstLine="0"/>
              <w:jc w:val="center"/>
              <w:rPr>
                <w:rFonts w:ascii="Calibri Light" w:hAnsi="Calibri Light" w:cs="Calibri Light"/>
                <w:sz w:val="24"/>
                <w:szCs w:val="24"/>
              </w:rPr>
            </w:pPr>
          </w:p>
          <w:p w14:paraId="1376BEE2" w14:textId="221879A2" w:rsidR="00F85C87" w:rsidRPr="002D6CB5" w:rsidRDefault="002D6CB5" w:rsidP="00505521">
            <w:pPr>
              <w:ind w:left="0" w:firstLine="0"/>
              <w:jc w:val="center"/>
              <w:rPr>
                <w:rFonts w:ascii="Calibri Light" w:hAnsi="Calibri Light" w:cs="Calibri Light"/>
                <w:sz w:val="24"/>
                <w:szCs w:val="24"/>
              </w:rPr>
            </w:pPr>
            <w:r w:rsidRPr="002D6CB5">
              <w:rPr>
                <w:rFonts w:ascii="Calibri Light" w:hAnsi="Calibri Light" w:cs="Calibri Light"/>
                <w:noProof/>
                <w:sz w:val="24"/>
                <w:szCs w:val="24"/>
              </w:rPr>
              <w:drawing>
                <wp:anchor distT="0" distB="0" distL="114300" distR="114300" simplePos="0" relativeHeight="251660288" behindDoc="0" locked="0" layoutInCell="1" allowOverlap="1" wp14:anchorId="4A7F2051" wp14:editId="0E6D1127">
                  <wp:simplePos x="0" y="0"/>
                  <wp:positionH relativeFrom="column">
                    <wp:posOffset>52705</wp:posOffset>
                  </wp:positionH>
                  <wp:positionV relativeFrom="paragraph">
                    <wp:posOffset>228909</wp:posOffset>
                  </wp:positionV>
                  <wp:extent cx="581880" cy="819150"/>
                  <wp:effectExtent l="0" t="0" r="8890" b="0"/>
                  <wp:wrapNone/>
                  <wp:docPr id="61" name="Obraz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81880" cy="819150"/>
                          </a:xfrm>
                          <a:prstGeom prst="rect">
                            <a:avLst/>
                          </a:prstGeom>
                        </pic:spPr>
                      </pic:pic>
                    </a:graphicData>
                  </a:graphic>
                  <wp14:sizeRelH relativeFrom="margin">
                    <wp14:pctWidth>0</wp14:pctWidth>
                  </wp14:sizeRelH>
                  <wp14:sizeRelV relativeFrom="margin">
                    <wp14:pctHeight>0</wp14:pctHeight>
                  </wp14:sizeRelV>
                </wp:anchor>
              </w:drawing>
            </w:r>
          </w:p>
        </w:tc>
      </w:tr>
      <w:tr w:rsidR="002B52C4" w:rsidRPr="002D6CB5" w14:paraId="693F485A" w14:textId="77777777" w:rsidTr="00C56258">
        <w:tc>
          <w:tcPr>
            <w:tcW w:w="10774" w:type="dxa"/>
            <w:gridSpan w:val="4"/>
          </w:tcPr>
          <w:p w14:paraId="69FB502A" w14:textId="70FC15F1" w:rsidR="002B52C4" w:rsidRPr="002D6CB5" w:rsidRDefault="002B52C4" w:rsidP="002B52C4">
            <w:pPr>
              <w:ind w:left="0" w:firstLine="0"/>
              <w:jc w:val="center"/>
              <w:rPr>
                <w:rFonts w:ascii="Calibri Light" w:hAnsi="Calibri Light" w:cs="Calibri Light"/>
                <w:b/>
                <w:sz w:val="24"/>
                <w:szCs w:val="24"/>
              </w:rPr>
            </w:pPr>
            <w:r w:rsidRPr="002D6CB5">
              <w:rPr>
                <w:rFonts w:ascii="Calibri Light" w:hAnsi="Calibri Light" w:cs="Calibri Light"/>
                <w:b/>
                <w:sz w:val="24"/>
                <w:szCs w:val="24"/>
              </w:rPr>
              <w:t>POŻAR – POSTĘPOWANIE</w:t>
            </w:r>
          </w:p>
        </w:tc>
      </w:tr>
      <w:tr w:rsidR="00451E84" w:rsidRPr="002D6CB5" w14:paraId="6CBD9A5E" w14:textId="26FFB1FF" w:rsidTr="002D6CB5">
        <w:tc>
          <w:tcPr>
            <w:tcW w:w="9356" w:type="dxa"/>
            <w:gridSpan w:val="3"/>
            <w:tcBorders>
              <w:right w:val="double" w:sz="4" w:space="0" w:color="FFC000"/>
            </w:tcBorders>
          </w:tcPr>
          <w:p w14:paraId="50E024B8" w14:textId="04797AF0" w:rsidR="00451E84" w:rsidRPr="002D6CB5" w:rsidRDefault="00451E84" w:rsidP="004A3B5A">
            <w:pPr>
              <w:ind w:left="0" w:firstLine="0"/>
              <w:rPr>
                <w:rFonts w:ascii="Calibri Light" w:hAnsi="Calibri Light" w:cs="Calibri Light"/>
                <w:sz w:val="24"/>
                <w:szCs w:val="24"/>
              </w:rPr>
            </w:pPr>
            <w:r w:rsidRPr="002D6CB5">
              <w:rPr>
                <w:rFonts w:ascii="Calibri Light" w:hAnsi="Calibri Light" w:cs="Calibri Light"/>
                <w:sz w:val="24"/>
                <w:szCs w:val="24"/>
              </w:rPr>
              <w:t>Odpowiednie środki gaśnicze - dwutlenek węgla, proszki gaśnicze, piane odporne na alkohol, rozproszone prądy wody.</w:t>
            </w:r>
          </w:p>
          <w:p w14:paraId="413015B5" w14:textId="366A9B55" w:rsidR="00451E84" w:rsidRPr="002D6CB5" w:rsidRDefault="00451E84" w:rsidP="004A3B5A">
            <w:pPr>
              <w:ind w:left="0" w:firstLine="0"/>
              <w:rPr>
                <w:rFonts w:ascii="Calibri Light" w:hAnsi="Calibri Light" w:cs="Calibri Light"/>
                <w:sz w:val="24"/>
                <w:szCs w:val="24"/>
              </w:rPr>
            </w:pPr>
            <w:r w:rsidRPr="002D6CB5">
              <w:rPr>
                <w:rFonts w:ascii="Calibri Light" w:hAnsi="Calibri Light" w:cs="Calibri Light"/>
                <w:color w:val="FF0000"/>
                <w:sz w:val="24"/>
                <w:szCs w:val="24"/>
              </w:rPr>
              <w:t xml:space="preserve">Niewłaściwe środki gaśnicze </w:t>
            </w:r>
            <w:r w:rsidRPr="002D6CB5">
              <w:rPr>
                <w:rFonts w:ascii="Calibri Light" w:hAnsi="Calibri Light" w:cs="Calibri Light"/>
                <w:sz w:val="24"/>
                <w:szCs w:val="24"/>
              </w:rPr>
              <w:t>- nie stosować wody w zwartym strumieniu.</w:t>
            </w:r>
          </w:p>
        </w:tc>
        <w:tc>
          <w:tcPr>
            <w:tcW w:w="1418" w:type="dxa"/>
            <w:tcBorders>
              <w:left w:val="double" w:sz="4" w:space="0" w:color="FFC000"/>
            </w:tcBorders>
          </w:tcPr>
          <w:p w14:paraId="3A5C3DB5" w14:textId="42448751" w:rsidR="00451E84" w:rsidRPr="002D6CB5" w:rsidRDefault="00451E84" w:rsidP="00451E84">
            <w:pPr>
              <w:ind w:left="0" w:firstLine="0"/>
              <w:jc w:val="center"/>
              <w:rPr>
                <w:rFonts w:ascii="Calibri Light" w:hAnsi="Calibri Light" w:cs="Calibri Light"/>
                <w:sz w:val="24"/>
                <w:szCs w:val="24"/>
              </w:rPr>
            </w:pPr>
            <w:r w:rsidRPr="002D6CB5">
              <w:rPr>
                <w:rFonts w:ascii="Calibri Light" w:hAnsi="Calibri Light" w:cs="Calibri Light"/>
                <w:noProof/>
                <w:sz w:val="24"/>
                <w:szCs w:val="24"/>
              </w:rPr>
              <w:drawing>
                <wp:anchor distT="0" distB="0" distL="114300" distR="114300" simplePos="0" relativeHeight="251662336" behindDoc="0" locked="0" layoutInCell="1" allowOverlap="1" wp14:anchorId="5A080F28" wp14:editId="036533FD">
                  <wp:simplePos x="0" y="0"/>
                  <wp:positionH relativeFrom="column">
                    <wp:posOffset>170815</wp:posOffset>
                  </wp:positionH>
                  <wp:positionV relativeFrom="paragraph">
                    <wp:posOffset>49530</wp:posOffset>
                  </wp:positionV>
                  <wp:extent cx="476250" cy="476250"/>
                  <wp:effectExtent l="0" t="0" r="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anchor>
              </w:drawing>
            </w:r>
          </w:p>
        </w:tc>
      </w:tr>
      <w:tr w:rsidR="00B435F9" w:rsidRPr="002D6CB5" w14:paraId="0726EE5A" w14:textId="77777777" w:rsidTr="00935C0E">
        <w:tc>
          <w:tcPr>
            <w:tcW w:w="10774" w:type="dxa"/>
            <w:gridSpan w:val="4"/>
            <w:shd w:val="pct50" w:color="auto" w:fill="FF0000"/>
          </w:tcPr>
          <w:p w14:paraId="7EC5D91B" w14:textId="0175BC15" w:rsidR="00B435F9" w:rsidRPr="002D6CB5" w:rsidRDefault="00B435F9" w:rsidP="00935C0E">
            <w:pPr>
              <w:ind w:left="0" w:firstLine="0"/>
              <w:jc w:val="center"/>
              <w:rPr>
                <w:rFonts w:ascii="Calibri Light" w:hAnsi="Calibri Light" w:cs="Calibri Light"/>
                <w:b/>
                <w:sz w:val="24"/>
                <w:szCs w:val="24"/>
              </w:rPr>
            </w:pPr>
            <w:bookmarkStart w:id="0" w:name="_Hlk102390454"/>
            <w:r w:rsidRPr="002D6CB5">
              <w:rPr>
                <w:rFonts w:ascii="Calibri Light" w:hAnsi="Calibri Light" w:cs="Calibri Light"/>
                <w:b/>
                <w:sz w:val="24"/>
                <w:szCs w:val="24"/>
              </w:rPr>
              <w:t>PEŁNA INFORMACJA O SUBSTANCJI / MIESZANINIE ZNAJDUJE SIĘ</w:t>
            </w:r>
            <w:r w:rsidR="00AE4495" w:rsidRPr="002D6CB5">
              <w:rPr>
                <w:rFonts w:ascii="Calibri Light" w:hAnsi="Calibri Light" w:cs="Calibri Light"/>
                <w:b/>
                <w:sz w:val="24"/>
                <w:szCs w:val="24"/>
              </w:rPr>
              <w:t xml:space="preserve"> W</w:t>
            </w:r>
            <w:r w:rsidRPr="002D6CB5">
              <w:rPr>
                <w:rFonts w:ascii="Calibri Light" w:hAnsi="Calibri Light" w:cs="Calibri Light"/>
                <w:b/>
                <w:sz w:val="24"/>
                <w:szCs w:val="24"/>
              </w:rPr>
              <w:t xml:space="preserve"> KARCIE CHARAKTERYSTYKI</w:t>
            </w:r>
          </w:p>
        </w:tc>
      </w:tr>
      <w:bookmarkEnd w:id="0"/>
    </w:tbl>
    <w:p w14:paraId="26B5D52C" w14:textId="76105117" w:rsidR="00607EFA" w:rsidRPr="002D6CB5" w:rsidRDefault="00607EFA" w:rsidP="002D6CB5">
      <w:pPr>
        <w:ind w:left="0" w:firstLine="0"/>
        <w:rPr>
          <w:rFonts w:ascii="Calibri Light" w:hAnsi="Calibri Light" w:cs="Calibri Light"/>
          <w:sz w:val="24"/>
          <w:szCs w:val="24"/>
        </w:rPr>
      </w:pPr>
    </w:p>
    <w:sectPr w:rsidR="00607EFA" w:rsidRPr="002D6CB5" w:rsidSect="002D6CB5">
      <w:headerReference w:type="even" r:id="rId17"/>
      <w:headerReference w:type="default" r:id="rId18"/>
      <w:footerReference w:type="even" r:id="rId19"/>
      <w:footerReference w:type="default" r:id="rId20"/>
      <w:headerReference w:type="first" r:id="rId21"/>
      <w:footerReference w:type="first" r:id="rId22"/>
      <w:pgSz w:w="11906" w:h="16838"/>
      <w:pgMar w:top="1135" w:right="991" w:bottom="0" w:left="1417" w:header="0" w:footer="0" w:gutter="0"/>
      <w:pgBorders w:offsetFrom="page">
        <w:top w:val="single" w:sz="48" w:space="24" w:color="FFC000"/>
        <w:left w:val="single" w:sz="48" w:space="24" w:color="FFC000"/>
        <w:bottom w:val="single" w:sz="48" w:space="24" w:color="FFC000"/>
        <w:right w:val="single" w:sz="48" w:space="24" w:color="FFC000"/>
      </w:pgBorders>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B77F1" w14:textId="77777777" w:rsidR="00605864" w:rsidRDefault="00605864">
      <w:pPr>
        <w:spacing w:after="0" w:line="240" w:lineRule="auto"/>
      </w:pPr>
      <w:r>
        <w:separator/>
      </w:r>
    </w:p>
  </w:endnote>
  <w:endnote w:type="continuationSeparator" w:id="0">
    <w:p w14:paraId="2080A10A" w14:textId="77777777" w:rsidR="00605864" w:rsidRDefault="00605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5FC6" w14:textId="77777777" w:rsidR="00167E0A" w:rsidRDefault="00167E0A">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0950" w14:textId="66FFC499" w:rsidR="00167E0A" w:rsidRDefault="00167E0A">
    <w:pPr>
      <w:pBdr>
        <w:top w:val="nil"/>
        <w:left w:val="nil"/>
        <w:bottom w:val="nil"/>
        <w:right w:val="nil"/>
        <w:between w:val="nil"/>
      </w:pBdr>
      <w:tabs>
        <w:tab w:val="center" w:pos="4536"/>
        <w:tab w:val="right" w:pos="9072"/>
      </w:tabs>
      <w:spacing w:after="0" w:line="240" w:lineRule="auto"/>
      <w:ind w:left="-1417" w:firstLine="0"/>
      <w:jc w:val="right"/>
      <w:rPr>
        <w:color w:val="000000"/>
      </w:rPr>
    </w:pPr>
  </w:p>
  <w:p w14:paraId="3B39A003" w14:textId="77777777" w:rsidR="00167E0A" w:rsidRDefault="00167E0A" w:rsidP="00607EFA">
    <w:pPr>
      <w:pBdr>
        <w:top w:val="nil"/>
        <w:left w:val="nil"/>
        <w:bottom w:val="nil"/>
        <w:right w:val="nil"/>
        <w:between w:val="nil"/>
      </w:pBdr>
      <w:tabs>
        <w:tab w:val="center" w:pos="4536"/>
        <w:tab w:val="right" w:pos="9072"/>
      </w:tabs>
      <w:spacing w:after="0" w:line="240" w:lineRule="auto"/>
      <w:ind w:left="0" w:right="-991" w:firstLine="0"/>
      <w:rPr>
        <w:color w:val="000000"/>
      </w:rPr>
    </w:pPr>
  </w:p>
  <w:p w14:paraId="2CBC7373" w14:textId="6BCF5703" w:rsidR="00167E0A" w:rsidRDefault="00167E0A" w:rsidP="00607EFA">
    <w:pPr>
      <w:pBdr>
        <w:top w:val="nil"/>
        <w:left w:val="nil"/>
        <w:bottom w:val="nil"/>
        <w:right w:val="nil"/>
        <w:between w:val="nil"/>
      </w:pBdr>
      <w:tabs>
        <w:tab w:val="center" w:pos="4536"/>
        <w:tab w:val="right" w:pos="9072"/>
      </w:tabs>
      <w:spacing w:after="0" w:line="240" w:lineRule="auto"/>
      <w:ind w:left="-1417" w:firstLine="0"/>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33226" w14:textId="122FFEB4" w:rsidR="00167E0A" w:rsidRDefault="009D5BDF">
    <w:pPr>
      <w:pBdr>
        <w:top w:val="nil"/>
        <w:left w:val="nil"/>
        <w:bottom w:val="nil"/>
        <w:right w:val="nil"/>
        <w:between w:val="nil"/>
      </w:pBdr>
      <w:tabs>
        <w:tab w:val="center" w:pos="4536"/>
        <w:tab w:val="right" w:pos="9072"/>
      </w:tabs>
      <w:spacing w:after="0" w:line="240" w:lineRule="auto"/>
      <w:ind w:left="-1417" w:right="360" w:firstLine="0"/>
      <w:rPr>
        <w:color w:val="000000"/>
      </w:rPr>
    </w:pPr>
    <w:r>
      <w:rPr>
        <w:noProof/>
      </w:rPr>
      <mc:AlternateContent>
        <mc:Choice Requires="wps">
          <w:drawing>
            <wp:anchor distT="0" distB="0" distL="114300" distR="114300" simplePos="0" relativeHeight="251659264" behindDoc="0" locked="0" layoutInCell="1" allowOverlap="1" wp14:anchorId="68AC81EE" wp14:editId="0E562DA2">
              <wp:simplePos x="0" y="0"/>
              <wp:positionH relativeFrom="column">
                <wp:posOffset>4600575</wp:posOffset>
              </wp:positionH>
              <wp:positionV relativeFrom="paragraph">
                <wp:posOffset>153035</wp:posOffset>
              </wp:positionV>
              <wp:extent cx="1619250" cy="285750"/>
              <wp:effectExtent l="0" t="0" r="0" b="0"/>
              <wp:wrapNone/>
              <wp:docPr id="3" name="Prostokąt 3"/>
              <wp:cNvGraphicFramePr/>
              <a:graphic xmlns:a="http://schemas.openxmlformats.org/drawingml/2006/main">
                <a:graphicData uri="http://schemas.microsoft.com/office/word/2010/wordprocessingShape">
                  <wps:wsp>
                    <wps:cNvSpPr/>
                    <wps:spPr>
                      <a:xfrm>
                        <a:off x="0" y="0"/>
                        <a:ext cx="1619250" cy="285750"/>
                      </a:xfrm>
                      <a:prstGeom prst="rect">
                        <a:avLst/>
                      </a:prstGeom>
                      <a:noFill/>
                      <a:ln w="25400" cap="flat" cmpd="sng" algn="ctr">
                        <a:noFill/>
                        <a:prstDash val="solid"/>
                      </a:ln>
                      <a:effectLst/>
                    </wps:spPr>
                    <wps:txbx>
                      <w:txbxContent>
                        <w:p w14:paraId="308B1EEB" w14:textId="77777777" w:rsidR="009D5BDF" w:rsidRPr="00EE277F" w:rsidRDefault="009D5BDF" w:rsidP="009D5BDF">
                          <w:pPr>
                            <w:spacing w:after="0"/>
                            <w:ind w:left="0"/>
                            <w:jc w:val="right"/>
                            <w:rPr>
                              <w:rFonts w:ascii="Open Sans" w:hAnsi="Open Sans" w:cs="Open Sans"/>
                              <w:color w:val="BFBFBF" w:themeColor="background1" w:themeShade="BF"/>
                              <w:sz w:val="14"/>
                              <w:szCs w:val="14"/>
                            </w:rPr>
                          </w:pPr>
                          <w:r w:rsidRPr="00EE277F">
                            <w:rPr>
                              <w:rFonts w:ascii="Open Sans" w:hAnsi="Open Sans" w:cs="Open Sans"/>
                              <w:color w:val="BFBFBF" w:themeColor="background1" w:themeShade="BF"/>
                              <w:sz w:val="14"/>
                              <w:szCs w:val="14"/>
                            </w:rPr>
                            <w:t>SZJ-80-0015-2.0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C81EE" id="Prostokąt 3" o:spid="_x0000_s1027" style="position:absolute;left:0;text-align:left;margin-left:362.25pt;margin-top:12.05pt;width:12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" filled="f" stroked="f" strokeweight="2pt">
              <v:textbox inset="0,0,0,0">
                <w:txbxContent>
                  <w:p w14:paraId="308B1EEB" w14:textId="77777777" w:rsidR="009D5BDF" w:rsidRPr="00EE277F" w:rsidRDefault="009D5BDF" w:rsidP="009D5BDF">
                    <w:pPr>
                      <w:spacing w:after="0"/>
                      <w:ind w:left="0"/>
                      <w:jc w:val="right"/>
                      <w:rPr>
                        <w:rFonts w:ascii="Open Sans" w:hAnsi="Open Sans" w:cs="Open Sans"/>
                        <w:color w:val="BFBFBF" w:themeColor="background1" w:themeShade="BF"/>
                        <w:sz w:val="14"/>
                        <w:szCs w:val="14"/>
                      </w:rPr>
                    </w:pPr>
                    <w:r w:rsidRPr="00EE277F">
                      <w:rPr>
                        <w:rFonts w:ascii="Open Sans" w:hAnsi="Open Sans" w:cs="Open Sans"/>
                        <w:color w:val="BFBFBF" w:themeColor="background1" w:themeShade="BF"/>
                        <w:sz w:val="14"/>
                        <w:szCs w:val="14"/>
                      </w:rPr>
                      <w:t>SZJ-80-0015-2.0</w:t>
                    </w:r>
                  </w:p>
                </w:txbxContent>
              </v:textbox>
            </v:rect>
          </w:pict>
        </mc:Fallback>
      </mc:AlternateContent>
    </w:r>
  </w:p>
  <w:p w14:paraId="24B7A2B0" w14:textId="7712400C" w:rsidR="00167E0A" w:rsidRDefault="00167E0A">
    <w:pPr>
      <w:pBdr>
        <w:top w:val="nil"/>
        <w:left w:val="nil"/>
        <w:bottom w:val="nil"/>
        <w:right w:val="nil"/>
        <w:between w:val="nil"/>
      </w:pBdr>
      <w:tabs>
        <w:tab w:val="center" w:pos="4536"/>
        <w:tab w:val="right" w:pos="9072"/>
      </w:tabs>
      <w:spacing w:after="0" w:line="240" w:lineRule="auto"/>
      <w:ind w:left="-1417" w:firstLine="0"/>
      <w:jc w:val="right"/>
      <w:rPr>
        <w:color w:val="000000"/>
      </w:rPr>
    </w:pPr>
  </w:p>
  <w:p w14:paraId="33E90D55" w14:textId="21B922AD" w:rsidR="00167E0A" w:rsidRDefault="00167E0A">
    <w:pPr>
      <w:pBdr>
        <w:top w:val="nil"/>
        <w:left w:val="nil"/>
        <w:bottom w:val="nil"/>
        <w:right w:val="nil"/>
        <w:between w:val="nil"/>
      </w:pBdr>
      <w:tabs>
        <w:tab w:val="center" w:pos="4536"/>
        <w:tab w:val="right" w:pos="9072"/>
      </w:tabs>
      <w:spacing w:after="0" w:line="240" w:lineRule="auto"/>
      <w:ind w:left="-1417" w:firstLine="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A7699" w14:textId="77777777" w:rsidR="00605864" w:rsidRDefault="00605864">
      <w:pPr>
        <w:spacing w:after="0" w:line="240" w:lineRule="auto"/>
      </w:pPr>
      <w:r>
        <w:separator/>
      </w:r>
    </w:p>
  </w:footnote>
  <w:footnote w:type="continuationSeparator" w:id="0">
    <w:p w14:paraId="3E3F46EA" w14:textId="77777777" w:rsidR="00605864" w:rsidRDefault="00605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9A91" w14:textId="77777777" w:rsidR="00167E0A" w:rsidRDefault="00167E0A">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8C3F3" w14:textId="5E0FDDB4" w:rsidR="00167E0A" w:rsidRDefault="00167E0A">
    <w:pPr>
      <w:pBdr>
        <w:top w:val="nil"/>
        <w:left w:val="nil"/>
        <w:bottom w:val="nil"/>
        <w:right w:val="nil"/>
        <w:between w:val="nil"/>
      </w:pBdr>
      <w:tabs>
        <w:tab w:val="center" w:pos="4536"/>
        <w:tab w:val="right" w:pos="9072"/>
      </w:tabs>
      <w:spacing w:after="0" w:line="240" w:lineRule="auto"/>
      <w:ind w:left="0" w:hanging="1417"/>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8DE3" w14:textId="120B571A" w:rsidR="00167E0A" w:rsidRDefault="00EF34A4">
    <w:pPr>
      <w:pBdr>
        <w:top w:val="nil"/>
        <w:left w:val="nil"/>
        <w:bottom w:val="nil"/>
        <w:right w:val="nil"/>
        <w:between w:val="nil"/>
      </w:pBdr>
      <w:tabs>
        <w:tab w:val="center" w:pos="4536"/>
        <w:tab w:val="right" w:pos="9072"/>
      </w:tabs>
      <w:spacing w:after="0" w:line="240" w:lineRule="auto"/>
      <w:ind w:left="0" w:hanging="1417"/>
      <w:rPr>
        <w:color w:val="000000"/>
      </w:rPr>
    </w:pPr>
    <w:r>
      <w:rPr>
        <w:noProof/>
      </w:rPr>
      <mc:AlternateContent>
        <mc:Choice Requires="wps">
          <w:drawing>
            <wp:anchor distT="45720" distB="45720" distL="114300" distR="114300" simplePos="0" relativeHeight="251663360" behindDoc="0" locked="0" layoutInCell="1" allowOverlap="1" wp14:anchorId="3DCA8967" wp14:editId="5C530DA7">
              <wp:simplePos x="0" y="0"/>
              <wp:positionH relativeFrom="column">
                <wp:posOffset>-468630</wp:posOffset>
              </wp:positionH>
              <wp:positionV relativeFrom="paragraph">
                <wp:posOffset>382905</wp:posOffset>
              </wp:positionV>
              <wp:extent cx="3800723" cy="278296"/>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723" cy="278296"/>
                      </a:xfrm>
                      <a:prstGeom prst="rect">
                        <a:avLst/>
                      </a:prstGeom>
                      <a:noFill/>
                      <a:ln w="9525">
                        <a:noFill/>
                        <a:miter lim="800000"/>
                        <a:headEnd/>
                        <a:tailEnd/>
                      </a:ln>
                    </wps:spPr>
                    <wps:txbx>
                      <w:txbxContent>
                        <w:p w14:paraId="6CC68009" w14:textId="77777777" w:rsidR="00EF34A4" w:rsidRPr="00EF34A4" w:rsidRDefault="00EF34A4" w:rsidP="00EF34A4">
                          <w:pPr>
                            <w:ind w:left="0" w:firstLine="0"/>
                            <w:rPr>
                              <w:b/>
                              <w:color w:val="FFC000"/>
                              <w:sz w:val="24"/>
                            </w:rPr>
                          </w:pPr>
                          <w:r w:rsidRPr="00EF34A4">
                            <w:rPr>
                              <w:b/>
                              <w:color w:val="FFC000"/>
                              <w:sz w:val="24"/>
                            </w:rPr>
                            <w:t>INSTRUKCJA BHP SUBSTANCJI MIESZANINY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CA8967" id="_x0000_t202" coordsize="21600,21600" o:spt="202" path="m,l,21600r21600,l21600,xe">
              <v:stroke joinstyle="miter"/>
              <v:path gradientshapeok="t" o:connecttype="rect"/>
            </v:shapetype>
            <v:shape id="Pole tekstowe 2" o:spid="_x0000_s1026" type="#_x0000_t202" style="position:absolute;left:0;text-align:left;margin-left:-36.9pt;margin-top:30.15pt;width:299.25pt;height:21.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" filled="f" stroked="f">
              <v:textbox>
                <w:txbxContent>
                  <w:p w14:paraId="6CC68009" w14:textId="77777777" w:rsidR="00EF34A4" w:rsidRPr="00EF34A4" w:rsidRDefault="00EF34A4" w:rsidP="00EF34A4">
                    <w:pPr>
                      <w:ind w:left="0" w:firstLine="0"/>
                      <w:rPr>
                        <w:b/>
                        <w:color w:val="FFC000"/>
                        <w:sz w:val="24"/>
                      </w:rPr>
                    </w:pPr>
                    <w:r w:rsidRPr="00EF34A4">
                      <w:rPr>
                        <w:b/>
                        <w:color w:val="FFC000"/>
                        <w:sz w:val="24"/>
                      </w:rPr>
                      <w:t>INSTRUKCJA BHP SUBSTANCJI MIESZANINY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F6EA9"/>
    <w:multiLevelType w:val="multilevel"/>
    <w:tmpl w:val="1DDCD9FC"/>
    <w:lvl w:ilvl="0">
      <w:start w:val="1"/>
      <w:numFmt w:val="decimal"/>
      <w:pStyle w:val="punktor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65181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E0A"/>
    <w:rsid w:val="000B522C"/>
    <w:rsid w:val="00121635"/>
    <w:rsid w:val="00161A9F"/>
    <w:rsid w:val="00167E0A"/>
    <w:rsid w:val="00230498"/>
    <w:rsid w:val="002B52C4"/>
    <w:rsid w:val="002D6CB5"/>
    <w:rsid w:val="00340594"/>
    <w:rsid w:val="00377ECC"/>
    <w:rsid w:val="003836DE"/>
    <w:rsid w:val="004042F6"/>
    <w:rsid w:val="00451E84"/>
    <w:rsid w:val="00455782"/>
    <w:rsid w:val="004A3B5A"/>
    <w:rsid w:val="00505521"/>
    <w:rsid w:val="00585B5D"/>
    <w:rsid w:val="00605864"/>
    <w:rsid w:val="00607EFA"/>
    <w:rsid w:val="00702248"/>
    <w:rsid w:val="007B7F01"/>
    <w:rsid w:val="0080228D"/>
    <w:rsid w:val="0089731C"/>
    <w:rsid w:val="00924FEB"/>
    <w:rsid w:val="00947445"/>
    <w:rsid w:val="00990AF7"/>
    <w:rsid w:val="009D1700"/>
    <w:rsid w:val="009D5BDF"/>
    <w:rsid w:val="00A62192"/>
    <w:rsid w:val="00AE4495"/>
    <w:rsid w:val="00B22597"/>
    <w:rsid w:val="00B435DC"/>
    <w:rsid w:val="00B435F9"/>
    <w:rsid w:val="00B7427E"/>
    <w:rsid w:val="00BA33F2"/>
    <w:rsid w:val="00BA562A"/>
    <w:rsid w:val="00BD7281"/>
    <w:rsid w:val="00C017B3"/>
    <w:rsid w:val="00C10F43"/>
    <w:rsid w:val="00C56258"/>
    <w:rsid w:val="00CD3946"/>
    <w:rsid w:val="00D80986"/>
    <w:rsid w:val="00DE7F91"/>
    <w:rsid w:val="00DF6DE4"/>
    <w:rsid w:val="00EE277F"/>
    <w:rsid w:val="00EF34A4"/>
    <w:rsid w:val="00F85C87"/>
    <w:rsid w:val="00FF0E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E94D3"/>
  <w15:docId w15:val="{113CB4AE-0109-4C9B-A306-59C695AA9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lang w:val="pl-PL" w:eastAsia="pl-PL" w:bidi="ar-SA"/>
      </w:rPr>
    </w:rPrDefault>
    <w:pPrDefault>
      <w:pPr>
        <w:spacing w:after="200" w:line="276" w:lineRule="auto"/>
        <w:ind w:left="1276"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6147"/>
  </w:style>
  <w:style w:type="paragraph" w:styleId="Nagwek1">
    <w:name w:val="heading 1"/>
    <w:next w:val="Normalny"/>
    <w:link w:val="Nagwek1Znak"/>
    <w:uiPriority w:val="9"/>
    <w:qFormat/>
    <w:rsid w:val="00FA6147"/>
    <w:pPr>
      <w:keepNext/>
      <w:keepLines/>
      <w:spacing w:after="0"/>
      <w:outlineLvl w:val="0"/>
    </w:pPr>
    <w:rPr>
      <w:rFonts w:eastAsiaTheme="majorEastAsia" w:cstheme="majorBidi"/>
      <w:bCs/>
      <w:szCs w:val="28"/>
    </w:rPr>
  </w:style>
  <w:style w:type="paragraph" w:styleId="Nagwek2">
    <w:name w:val="heading 2"/>
    <w:basedOn w:val="Normalny"/>
    <w:next w:val="Normalny"/>
    <w:link w:val="Nagwek2Znak"/>
    <w:uiPriority w:val="9"/>
    <w:semiHidden/>
    <w:unhideWhenUsed/>
    <w:qFormat/>
    <w:rsid w:val="007F68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7F687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agwek">
    <w:name w:val="header"/>
    <w:basedOn w:val="Normalny"/>
    <w:link w:val="NagwekZnak"/>
    <w:uiPriority w:val="99"/>
    <w:unhideWhenUsed/>
    <w:rsid w:val="00B43F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3FA0"/>
  </w:style>
  <w:style w:type="paragraph" w:styleId="Stopka">
    <w:name w:val="footer"/>
    <w:basedOn w:val="Normalny"/>
    <w:link w:val="StopkaZnak"/>
    <w:uiPriority w:val="99"/>
    <w:unhideWhenUsed/>
    <w:rsid w:val="00B43F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3FA0"/>
  </w:style>
  <w:style w:type="paragraph" w:styleId="Tekstdymka">
    <w:name w:val="Balloon Text"/>
    <w:basedOn w:val="Normalny"/>
    <w:link w:val="TekstdymkaZnak"/>
    <w:uiPriority w:val="99"/>
    <w:semiHidden/>
    <w:unhideWhenUsed/>
    <w:rsid w:val="00B43FA0"/>
    <w:pPr>
      <w:spacing w:after="0" w:line="240" w:lineRule="auto"/>
    </w:pPr>
    <w:rPr>
      <w:sz w:val="16"/>
      <w:szCs w:val="16"/>
    </w:rPr>
  </w:style>
  <w:style w:type="character" w:customStyle="1" w:styleId="TekstdymkaZnak">
    <w:name w:val="Tekst dymka Znak"/>
    <w:basedOn w:val="Domylnaczcionkaakapitu"/>
    <w:link w:val="Tekstdymka"/>
    <w:uiPriority w:val="99"/>
    <w:semiHidden/>
    <w:rsid w:val="00B43FA0"/>
    <w:rPr>
      <w:rFonts w:ascii="Tahoma" w:hAnsi="Tahoma" w:cs="Tahoma"/>
      <w:sz w:val="16"/>
      <w:szCs w:val="16"/>
    </w:rPr>
  </w:style>
  <w:style w:type="character" w:customStyle="1" w:styleId="apple-converted-space">
    <w:name w:val="apple-converted-space"/>
    <w:basedOn w:val="Domylnaczcionkaakapitu"/>
    <w:rsid w:val="003B39CE"/>
  </w:style>
  <w:style w:type="character" w:styleId="Hipercze">
    <w:name w:val="Hyperlink"/>
    <w:basedOn w:val="Domylnaczcionkaakapitu"/>
    <w:uiPriority w:val="99"/>
    <w:semiHidden/>
    <w:unhideWhenUsed/>
    <w:rsid w:val="003B39CE"/>
    <w:rPr>
      <w:color w:val="0000FF"/>
      <w:u w:val="single"/>
    </w:rPr>
  </w:style>
  <w:style w:type="paragraph" w:styleId="Bezodstpw">
    <w:name w:val="No Spacing"/>
    <w:uiPriority w:val="1"/>
    <w:rsid w:val="007F687F"/>
    <w:pPr>
      <w:spacing w:after="0" w:line="240" w:lineRule="auto"/>
    </w:pPr>
  </w:style>
  <w:style w:type="character" w:customStyle="1" w:styleId="Nagwek1Znak">
    <w:name w:val="Nagłówek 1 Znak"/>
    <w:basedOn w:val="Domylnaczcionkaakapitu"/>
    <w:link w:val="Nagwek1"/>
    <w:uiPriority w:val="9"/>
    <w:rsid w:val="00FA6147"/>
    <w:rPr>
      <w:rFonts w:ascii="Tahoma" w:eastAsiaTheme="majorEastAsia" w:hAnsi="Tahoma" w:cstheme="majorBidi"/>
      <w:bCs/>
      <w:sz w:val="20"/>
      <w:szCs w:val="28"/>
    </w:rPr>
  </w:style>
  <w:style w:type="character" w:customStyle="1" w:styleId="Nagwek2Znak">
    <w:name w:val="Nagłówek 2 Znak"/>
    <w:basedOn w:val="Domylnaczcionkaakapitu"/>
    <w:link w:val="Nagwek2"/>
    <w:uiPriority w:val="9"/>
    <w:rsid w:val="007F687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7F687F"/>
    <w:rPr>
      <w:rFonts w:asciiTheme="majorHAnsi" w:eastAsiaTheme="majorEastAsia" w:hAnsiTheme="majorHAnsi" w:cstheme="majorBidi"/>
      <w:b/>
      <w:bCs/>
      <w:color w:val="4F81BD" w:themeColor="accent1"/>
      <w:sz w:val="20"/>
    </w:rPr>
  </w:style>
  <w:style w:type="table" w:styleId="Tabela-Siatka">
    <w:name w:val="Table Grid"/>
    <w:basedOn w:val="Standardowy"/>
    <w:uiPriority w:val="59"/>
    <w:rsid w:val="00FA6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link w:val="TabelaZnak"/>
    <w:qFormat/>
    <w:rsid w:val="00FA6147"/>
    <w:pPr>
      <w:spacing w:after="0" w:line="240" w:lineRule="auto"/>
    </w:pPr>
  </w:style>
  <w:style w:type="paragraph" w:styleId="Akapitzlist">
    <w:name w:val="List Paragraph"/>
    <w:basedOn w:val="Normalny"/>
    <w:link w:val="AkapitzlistZnak"/>
    <w:uiPriority w:val="34"/>
    <w:rsid w:val="00FA6147"/>
    <w:pPr>
      <w:ind w:left="720"/>
      <w:contextualSpacing/>
    </w:pPr>
  </w:style>
  <w:style w:type="character" w:customStyle="1" w:styleId="TabelaZnak">
    <w:name w:val="Tabela Znak"/>
    <w:basedOn w:val="Domylnaczcionkaakapitu"/>
    <w:link w:val="Tabela"/>
    <w:rsid w:val="00FA6147"/>
    <w:rPr>
      <w:rFonts w:ascii="Tahoma" w:hAnsi="Tahoma"/>
      <w:sz w:val="20"/>
    </w:rPr>
  </w:style>
  <w:style w:type="paragraph" w:customStyle="1" w:styleId="punktory">
    <w:name w:val="punktory"/>
    <w:basedOn w:val="Akapitzlist"/>
    <w:link w:val="punktoryZnak"/>
    <w:qFormat/>
    <w:rsid w:val="00FA6147"/>
    <w:pPr>
      <w:numPr>
        <w:numId w:val="1"/>
      </w:numPr>
      <w:ind w:left="2127" w:hanging="284"/>
    </w:pPr>
    <w:rPr>
      <w:shd w:val="clear" w:color="auto" w:fill="FFFFFF"/>
    </w:rPr>
  </w:style>
  <w:style w:type="character" w:customStyle="1" w:styleId="AkapitzlistZnak">
    <w:name w:val="Akapit z listą Znak"/>
    <w:basedOn w:val="Domylnaczcionkaakapitu"/>
    <w:link w:val="Akapitzlist"/>
    <w:uiPriority w:val="34"/>
    <w:rsid w:val="00FA6147"/>
    <w:rPr>
      <w:rFonts w:ascii="Tahoma" w:hAnsi="Tahoma"/>
      <w:sz w:val="20"/>
    </w:rPr>
  </w:style>
  <w:style w:type="character" w:customStyle="1" w:styleId="punktoryZnak">
    <w:name w:val="punktory Znak"/>
    <w:basedOn w:val="AkapitzlistZnak"/>
    <w:link w:val="punktory"/>
    <w:rsid w:val="00FA6147"/>
    <w:rPr>
      <w:rFonts w:ascii="Tahoma" w:hAnsi="Tahoma"/>
      <w:sz w:val="20"/>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character" w:styleId="Numerstrony">
    <w:name w:val="page number"/>
    <w:basedOn w:val="Domylnaczcionkaakapitu"/>
    <w:uiPriority w:val="99"/>
    <w:semiHidden/>
    <w:unhideWhenUsed/>
    <w:rsid w:val="007B6FA2"/>
  </w:style>
  <w:style w:type="table" w:customStyle="1" w:styleId="Tabela-Siatka1">
    <w:name w:val="Tabela - Siatka1"/>
    <w:basedOn w:val="Standardowy"/>
    <w:next w:val="Tabela-Siatka"/>
    <w:uiPriority w:val="59"/>
    <w:rsid w:val="00B43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3bZTCcMPwsWPLkYIGPTd6qIgtQ==">AMUW2mWfloEmKWf4sRfr0jvrNPpw9gsUZe7LNwj4TCMqKjCeDCauvFG9YmmqwhNPnnGJ0pqL6QxPII99xKdGJ7/QQ2kgr1mOww/oHG9A/PEx8Dl/KxZ7ibo=</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Zatwierdzaj_x0105_cy xmlns="be8dba59-d285-4bbc-bec1-f2bdc360cce7">
      <UserInfo>
        <DisplayName>i:0#.w|ad\mdomitr</DisplayName>
        <AccountId>410</AccountId>
        <AccountType/>
      </UserInfo>
    </Zatwierdzaj_x0105_cy>
    <Akceptuj_x0105_cy xmlns="be8dba59-d285-4bbc-bec1-f2bdc360cce7">
      <UserInfo>
        <DisplayName>i:0#.w|ad\mdomitr</DisplayName>
        <AccountId>410</AccountId>
        <AccountType/>
      </UserInfo>
    </Akceptuj_x0105_cy>
    <Data_x0020_publikacji xmlns="be8dba59-d285-4bbc-bec1-f2bdc360cce7" xsi:nil="true"/>
    <Data_x0020_wa_x017c_no_x015b_ci xmlns="be8dba59-d285-4bbc-bec1-f2bdc360cce7">2024-01-11T23:00:00+00:00</Data_x0020_wa_x017c_no_x015b_ci>
    <Data_x0020_obowi_x0105_zywania xmlns="be8dba59-d285-4bbc-bec1-f2bdc360cce7">2022-01-11T23:00:00+00:00</Data_x0020_obowi_x0105_zywania>
    <Autor_x0020_dokumentu xmlns="be8dba59-d285-4bbc-bec1-f2bdc360cce7">
      <UserInfo>
        <DisplayName>Małgorzata Domitr</DisplayName>
        <AccountId>410</AccountId>
        <AccountType/>
      </UserInfo>
    </Autor_x0020_dokumentu>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1CACCD3DA35A242AB2F6088D87AA58E" ma:contentTypeVersion="15" ma:contentTypeDescription="Utwórz nowy dokument." ma:contentTypeScope="" ma:versionID="fc2e00bca06591eefc57c63dc8462147">
  <xsd:schema xmlns:xsd="http://www.w3.org/2001/XMLSchema" xmlns:xs="http://www.w3.org/2001/XMLSchema" xmlns:p="http://schemas.microsoft.com/office/2006/metadata/properties" xmlns:ns2="be8dba59-d285-4bbc-bec1-f2bdc360cce7" targetNamespace="http://schemas.microsoft.com/office/2006/metadata/properties" ma:root="true" ma:fieldsID="f615ed23ce65ed82ca01275ea65500e0" ns2:_="">
    <xsd:import namespace="be8dba59-d285-4bbc-bec1-f2bdc360cce7"/>
    <xsd:element name="properties">
      <xsd:complexType>
        <xsd:sequence>
          <xsd:element name="documentManagement">
            <xsd:complexType>
              <xsd:all>
                <xsd:element ref="ns2:Data_x0020_wa_x017c_no_x015b_ci" minOccurs="0"/>
                <xsd:element ref="ns2:Data_x0020_publikacji" minOccurs="0"/>
                <xsd:element ref="ns2:Autor_x0020_dokumentu"/>
                <xsd:element ref="ns2:Data_x0020_obowi_x0105_zywania" minOccurs="0"/>
                <xsd:element ref="ns2:Akceptuj_x0105_cy" minOccurs="0"/>
                <xsd:element ref="ns2:Zatwierdzaj_x0105_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dba59-d285-4bbc-bec1-f2bdc360cce7" elementFormDefault="qualified">
    <xsd:import namespace="http://schemas.microsoft.com/office/2006/documentManagement/types"/>
    <xsd:import namespace="http://schemas.microsoft.com/office/infopath/2007/PartnerControls"/>
    <xsd:element name="Data_x0020_wa_x017c_no_x015b_ci" ma:index="8" nillable="true" ma:displayName="Data ważności" ma:format="DateOnly" ma:internalName="Data_x0020_wa_x017c_no_x015b_ci" ma:readOnly="false">
      <xsd:simpleType>
        <xsd:restriction base="dms:DateTime"/>
      </xsd:simpleType>
    </xsd:element>
    <xsd:element name="Data_x0020_publikacji" ma:index="9" nillable="true" ma:displayName="Data publikacji" ma:default="[today]" ma:format="DateOnly" ma:internalName="Data_x0020_publikacji">
      <xsd:simpleType>
        <xsd:restriction base="dms:DateTime"/>
      </xsd:simpleType>
    </xsd:element>
    <xsd:element name="Autor_x0020_dokumentu" ma:index="10" ma:displayName="Autor dokumentu" ma:list="UserInfo" ma:SharePointGroup="0" ma:internalName="Autor_x0020_dokumentu"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ata_x0020_obowi_x0105_zywania" ma:index="11" nillable="true" ma:displayName="Data obowiązywania" ma:format="DateOnly" ma:internalName="Data_x0020_obowi_x0105_zywania" ma:readOnly="false">
      <xsd:simpleType>
        <xsd:restriction base="dms:DateTime"/>
      </xsd:simpleType>
    </xsd:element>
    <xsd:element name="Akceptuj_x0105_cy" ma:index="12" nillable="true" ma:displayName="Akceptujący" ma:list="UserInfo" ma:SharePointGroup="0" ma:internalName="Akceptuj_x0105_cy"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Zatwierdzaj_x0105_cy" ma:index="13" nillable="true" ma:displayName="Zatwierdzający" ma:list="UserInfo" ma:SharePointGroup="0" ma:internalName="Zatwierdzaj_x0105_cy"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10280B-9A2E-4120-B8E5-6A2C1C8BC13D}">
  <ds:schemaRefs>
    <ds:schemaRef ds:uri="http://schemas.microsoft.com/office/2006/metadata/properties"/>
    <ds:schemaRef ds:uri="http://schemas.microsoft.com/office/infopath/2007/PartnerControls"/>
    <ds:schemaRef ds:uri="be8dba59-d285-4bbc-bec1-f2bdc360cce7"/>
  </ds:schemaRefs>
</ds:datastoreItem>
</file>

<file path=customXml/itemProps3.xml><?xml version="1.0" encoding="utf-8"?>
<ds:datastoreItem xmlns:ds="http://schemas.openxmlformats.org/officeDocument/2006/customXml" ds:itemID="{37B48843-47FD-4BA3-B3B2-56D50E95CEF7}">
  <ds:schemaRefs>
    <ds:schemaRef ds:uri="http://schemas.microsoft.com/sharepoint/v3/contenttype/forms"/>
  </ds:schemaRefs>
</ds:datastoreItem>
</file>

<file path=customXml/itemProps4.xml><?xml version="1.0" encoding="utf-8"?>
<ds:datastoreItem xmlns:ds="http://schemas.openxmlformats.org/officeDocument/2006/customXml" ds:itemID="{6199B61D-C39C-4753-8E9E-E5D6DCED3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dba59-d285-4bbc-bec1-f2bdc360c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505</Words>
  <Characters>3354</Characters>
  <Application>Microsoft Office Word</Application>
  <DocSecurity>0</DocSecurity>
  <Lines>58</Lines>
  <Paragraphs>27</Paragraphs>
  <ScaleCrop>false</ScaleCrop>
  <HeadingPairs>
    <vt:vector size="2" baseType="variant">
      <vt:variant>
        <vt:lpstr>Tytuł</vt:lpstr>
      </vt:variant>
      <vt:variant>
        <vt:i4>1</vt:i4>
      </vt:variant>
    </vt:vector>
  </HeadingPairs>
  <TitlesOfParts>
    <vt:vector size="1" baseType="lpstr">
      <vt:lpstr>Papier firmowy PL</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 firmowy PL</dc:title>
  <dc:creator>Krzysztof Szkliniarz</dc:creator>
  <cp:lastModifiedBy>Andrzej Durma</cp:lastModifiedBy>
  <cp:revision>3</cp:revision>
  <dcterms:created xsi:type="dcterms:W3CDTF">2026-05-26T19:22:00Z</dcterms:created>
  <dcterms:modified xsi:type="dcterms:W3CDTF">2026-05-26T19:30:00Z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835581d2-42be-418d-b762-de30fddace01,4;</vt:lpwstr>
  </property>
  <property fmtid="{D5CDD505-2E9C-101B-9397-08002B2CF9AE}" pid="3" name="ContentTypeId">
    <vt:lpwstr>0x01010061CACCD3DA35A242AB2F6088D87AA58E</vt:lpwstr>
  </property>
</Properties>
</file>